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D1" w:rsidRDefault="00C965D1" w:rsidP="00F10EE4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10EE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КАК РАЗГОВАРИВАТЬ С РЕБЁНКОМ, КОГДА ОН ВАС НЕ СЛУШАЕТ</w:t>
      </w:r>
    </w:p>
    <w:p w:rsidR="00AD1E0C" w:rsidRPr="00AD1E0C" w:rsidRDefault="00AD1E0C" w:rsidP="00AD1E0C">
      <w:bookmarkStart w:id="0" w:name="_GoBack"/>
      <w:bookmarkEnd w:id="0"/>
    </w:p>
    <w:p w:rsidR="003552B0" w:rsidRPr="00AD1E0C" w:rsidRDefault="003552B0" w:rsidP="00AD1E0C">
      <w:pPr>
        <w:pStyle w:val="articledecorationfirst"/>
        <w:spacing w:before="0" w:beforeAutospacing="0" w:after="0" w:afterAutospacing="0"/>
        <w:divId w:val="1590039180"/>
      </w:pPr>
      <w:r w:rsidRPr="00AD1E0C">
        <w:t>Наши дети — наши самые честные зеркала. Со временем начинаешь относиться к этому с благодарностью.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В моем случае давно было пора поменять форму общения с ребенком. Мне удалось сменить свой вечно недовольный, осуждающий, упрекающий тон на более спокойный, дружелюбный, фокусирующийся не на исправлении ребенка, а на поощрении и поддержке (это заняло у меня уйму времени, и до сих пор нельзя сказать, что процесс завершен). И знаете что? Поведение моей дочки изменилось до неузнаваемости.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Урок был для меня ясен: разговаривайте с детьми так, как хотели бы, чтобы говорили с вами, — и дела пойдут на лад.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Конечно, легче сказать, чем сделать, но даже небольшие усилия в этом направлении окупятся с лихвой. Для начала стоит попытаться заменить свои привычные фразы в общении с ребенком </w:t>
      </w:r>
      <w:proofErr w:type="gramStart"/>
      <w:r w:rsidRPr="00AD1E0C">
        <w:t>на</w:t>
      </w:r>
      <w:proofErr w:type="gramEnd"/>
      <w:r w:rsidRPr="00AD1E0C">
        <w:t xml:space="preserve"> более конструктивные.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Вот 15 фраз-примеров, которые я бы предложила взять на вооружение: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1) Как не надо: «Будь осторожней»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«О чем тебе нужно помнить?»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«О чем тебе нужно помнить, когда ты играешь во дворе?». Или: «Пожалуйста, когда карабкаешься на стену на занятиях по скалолазанию, двигайся медленно, как черепашка».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Дети часто игнорируют наши слова, когда мы говорим одно и то же по сто раз, как попугаи. Поэтому: побудите их поразмышлять самостоятельно, каким мерам предосторожности стоит следовать в конкретных ситуациях. Или поясните, что вы от них хотите, в доступной для их возраста форме.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2) Как не надо: «Хватит кричать!» / «Замолчи!»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Как стоит: «Пожалуйста, говори </w:t>
      </w:r>
      <w:proofErr w:type="spellStart"/>
      <w:proofErr w:type="gramStart"/>
      <w:r w:rsidRPr="00AD1E0C">
        <w:t>потише</w:t>
      </w:r>
      <w:proofErr w:type="spellEnd"/>
      <w:proofErr w:type="gramEnd"/>
      <w:r w:rsidRPr="00AD1E0C">
        <w:t>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Например: «Пожалуйста, говори </w:t>
      </w:r>
      <w:proofErr w:type="spellStart"/>
      <w:proofErr w:type="gramStart"/>
      <w:r w:rsidRPr="00AD1E0C">
        <w:t>потише</w:t>
      </w:r>
      <w:proofErr w:type="spellEnd"/>
      <w:proofErr w:type="gramEnd"/>
      <w:r w:rsidRPr="00AD1E0C">
        <w:t xml:space="preserve"> или шепотом» (произносится тоже шепотом). Или: «Мне нравится, как ты поешь. Давай выйдем в другую комнату или во двор, где никого нет, и там ты громко споешь эту песню».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У некоторых детей от природы более громкий голос, чем у других. Если у них не получается говорить тихо, покажите им, где они могут говорить в полный голос. А еще задействуйте силу шепота: в сочетании с мягким прикосновением и зрительным контактом это невероятно эффективный способ завладеть вниманием ребенка.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3) Как не надо: «Я уже три раза повторила, сейчас же сделай это!»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«Ты хочешь сделать это сам, или хотел бы, чтобы я помогла тебе?»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«Нам пора уходить. Ты хочешь сам надеть ботиночки, или мне помочь тебе?». Или: «Ты хочешь сам забраться в свое автокресло в машине, или чтобы я помогла тебе сесть?»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Большинство детей очень радуются, когда им дают право выбора. Дайте им свободу там, где это возможно, — это станет для них мощным стимулом для развития.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4) Как не надо: «Как тебе не стыдно!» / «Надо было больше стараться»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«Чему ты мог бы поучиться на этой ошибке?»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«Давай подумаем, какой урок ты мог бы извлечь из этой ошибки, и как можно поступить по-другому в подобной ситуации в следующий раз».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Когда вы фокусируетесь на желательном поведении ребенка в будущем, а не стыдите его за прошлые поступки, это дает гораздо лучшие результаты.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5) Как не надо: «Прекрати» / «Не делай (чего-либо)»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«Пожалуйста, будь добр…».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Например: «Пожалуйста, гладь собаку </w:t>
      </w:r>
      <w:proofErr w:type="gramStart"/>
      <w:r w:rsidRPr="00AD1E0C">
        <w:t>поласковее</w:t>
      </w:r>
      <w:proofErr w:type="gramEnd"/>
      <w:r w:rsidRPr="00AD1E0C">
        <w:t>». Или: «Пожалуйста, положи свою обувь в шкафчик».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Почему так? Мы, взрослые, общаясь с друзьями, коллегами, официантами и другими людьми, обычно не говорим им, чего мы НЕ хотим, правда? Если мы скажем в кафе: «Не приносите мне чашку кофе» или «Я не </w:t>
      </w:r>
      <w:proofErr w:type="gramStart"/>
      <w:r w:rsidRPr="00AD1E0C">
        <w:t>хочу</w:t>
      </w:r>
      <w:proofErr w:type="gramEnd"/>
      <w:r w:rsidRPr="00AD1E0C">
        <w:t xml:space="preserve"> есть курицу», то вряд ли хорошо пообедаем. Эта форма негативной коммуникации плохо воспринимается и чересчур «нагружает» отношения. Вместо этого лучше говорить о том, чего вы хотите. Вроде бы очевидно, но многие упускают этот момент.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6) Как не надо: «Собирайся быстрее» / «Мы опаздываем!»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lastRenderedPageBreak/>
        <w:t>Как стоит: «Сегодня мы с тобой играем в гепардов, и нам нужно двигаться очень быстро».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«Сегодня у нас день скачек, малыш. Посмотрим, как быстро мы сможем двигаться?»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Но не забудьте: Время от времени детям нужно давать возможность побыть «черепашками». https://vk.com/the_discover</w:t>
      </w:r>
      <w:proofErr w:type="gramStart"/>
      <w:r w:rsidRPr="00AD1E0C">
        <w:t xml:space="preserve"> В</w:t>
      </w:r>
      <w:proofErr w:type="gramEnd"/>
      <w:r w:rsidRPr="00AD1E0C">
        <w:t>ообще, замедляться полезно всем, поэтому пусть у вас обязательно будут утра, когда все расслаблены и никуда не спешат.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7) Как не надо: «Немедленно пойдем домой»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«Ты пойдешь домой сейчас, или тебе нужно еще десять минут?»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«Ребята, вы хотите расходиться по домам сейчас или поиграете еще десять минут, а потом пойдете?»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Почему это работает? Детям нравится самим отвечать за свою судьбу, особенно детям с сильным характером. Это требует от родителей доверия и уважения, но работает </w:t>
      </w:r>
      <w:proofErr w:type="gramStart"/>
      <w:r w:rsidRPr="00AD1E0C">
        <w:t>совершенно волшебным</w:t>
      </w:r>
      <w:proofErr w:type="gramEnd"/>
      <w:r w:rsidRPr="00AD1E0C">
        <w:t xml:space="preserve"> образом. Дайте детям выбор, и когда вы скажете: «Хорошо, 10 минут прошли, пора идти домой», — они отреагируют гораздо лучше.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8) Как не надо: «Мы не можем себе это позволить» / «Нет, я сказала, НИКАКИХ ИГРУШЕК!»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«А что, если эта игрушка будет твоим подарком на день рождения?»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Например: «Я сейчас не планирую покупать тебе эту игрушку. </w:t>
      </w:r>
      <w:proofErr w:type="gramStart"/>
      <w:r w:rsidRPr="00AD1E0C">
        <w:t xml:space="preserve">Ты хотел бы, чтобы мы добавили ее в твой </w:t>
      </w:r>
      <w:proofErr w:type="spellStart"/>
      <w:r w:rsidRPr="00AD1E0C">
        <w:t>виш</w:t>
      </w:r>
      <w:proofErr w:type="spellEnd"/>
      <w:r w:rsidRPr="00AD1E0C">
        <w:t>-лист на день рождения?»</w:t>
      </w:r>
      <w:proofErr w:type="gramEnd"/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Говоря начистоту, мы часто МОЖЕМ позволить себе купить недорогую игрушку на кассе — мы просто не хотим ее покупать. Мы идем и через полчаса спокойно покупаем себе кофе в кофейне за ту же сумму. Вместо того чтобы сетовать на нехватку финансов и создавать у ребенка искусственное ощущение дефицита, обозначьте ему лимит суммы, которую вы готовы тратить на игрушки, а затем подскажите альтернативные способы ее получить (в подарок на день рождения, заработать деньги самому и т.п.).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9) Как не надо: «Прекрати ныть!»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Как стоит: «Остановись, </w:t>
      </w:r>
      <w:proofErr w:type="gramStart"/>
      <w:r w:rsidRPr="00AD1E0C">
        <w:t>подыши</w:t>
      </w:r>
      <w:proofErr w:type="gramEnd"/>
      <w:r w:rsidRPr="00AD1E0C">
        <w:t>… а теперь скажи мне, что ты хочешь».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Например: «Давай посидим, подышим </w:t>
      </w:r>
      <w:proofErr w:type="gramStart"/>
      <w:r w:rsidRPr="00AD1E0C">
        <w:t>вместе</w:t>
      </w:r>
      <w:proofErr w:type="gramEnd"/>
      <w:r w:rsidRPr="00AD1E0C">
        <w:t>… а теперь скажи мне еще раз, что тебя беспокоит».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Но не забудьте: Лучше не читать нотаций, а использовать собственный пример: присядьте рядом и спокойно подышите вместе до тех пор, пока ребенок не успокоится и не будет готов к диалогу.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10) Как не надо: «Веди себя прилично»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«Старайся уважать себя и окружающих».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«Даже если у тебя нервный день, и ты раздражен, не забывай об уважении к себе и другим людям».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Но не забудьте: Будьте конкретны, поскольку дети часто не воспринимают общие фразы, к которым прибегают родители. Поясните, чего именно вы от них хотите, и попросите повторить самые важные пункты.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11) Как не надо: «Прекрати всеми командовать!» / «Никто не захочет с тобой играть, если ты будешь так себя вести»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«Давай учиться играть в команде».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«Здорово, что у тебя лидерские качества. Давай учиться развивать и твои навыки командной работы? Сегодня, вместо того чтобы раздавать другим указания, что делать, попробуй прислушиваться к друзьям и давать им возможность тоже побыть лидерами».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Многим детям, у которых ярко выражено желание руководить (или чувствовать себя сильными), нередко говорят, что они чересчур властные или что никто не станет с ними дружить, если они будут хотеть командовать. Но лучше не «забивать» лидерские качества ребенка, а научить его правильно ими распоряжаться. Покажите ему, как действуют настоящие лидеры: спокойно просят, а не отдают приказы; показывают себя в деле, а не в одних только разговорах; дают каждому возможность проявить инициативу и (что немаловажно!) отдохнуть от бремени ответственности.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12) Как не надо: «Не реви» / «Что ты как маленький!»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«Плакать — это нормально».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«Это нормально, что тебе грустно в такой ситуации. Если я тебе понадоблюсь — я рядом. Знаю, что ты можешь найти способ позаботиться о себе».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Почему так? Просто невероятно, как расцветают дети, если мы не заставляем их отмахиваться от сложных чувств и не призываем переключиться на что-нибудь «позитивное», съесть </w:t>
      </w:r>
      <w:proofErr w:type="spellStart"/>
      <w:r w:rsidRPr="00AD1E0C">
        <w:t>печеньку</w:t>
      </w:r>
      <w:proofErr w:type="spellEnd"/>
      <w:r w:rsidRPr="00AD1E0C">
        <w:t xml:space="preserve"> или </w:t>
      </w:r>
      <w:r w:rsidRPr="00AD1E0C">
        <w:lastRenderedPageBreak/>
        <w:t xml:space="preserve">«пойти проветриться». Научите ребенка тому, что он способен сам прожить свои чувства, поддержите его в этом, и тогда он выйдет из состояния печали намного быстрее. К тому же укрепив чувство </w:t>
      </w:r>
      <w:proofErr w:type="spellStart"/>
      <w:r w:rsidRPr="00AD1E0C">
        <w:t>самоценности</w:t>
      </w:r>
      <w:proofErr w:type="spellEnd"/>
      <w:r w:rsidRPr="00AD1E0C">
        <w:t xml:space="preserve"> и самоуважения.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13) Как не надо: «Давай я сделаю сама».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«Я остановлюсь, подышу и подожду, пока ты закончишь».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 xml:space="preserve">Например: «Похоже, тебе нужно немного времени, чтобы с этим справиться. Я присяду и подожду пару минут, или </w:t>
      </w:r>
      <w:proofErr w:type="gramStart"/>
      <w:r w:rsidRPr="00AD1E0C">
        <w:t>пойду</w:t>
      </w:r>
      <w:proofErr w:type="gramEnd"/>
      <w:r w:rsidRPr="00AD1E0C">
        <w:t xml:space="preserve"> загружу посуду в посудомойку».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Очень часто нам нужно сделать что-то не с нашим ребенком, а с самими собой. Замедлиться и дать ему завязать шнурки на ботинках самостоятельно или подождать, пока он найдет и нажмет в лифте нужную кнопку. Великий урок, который мы получаем от детей, — искусство жить здесь и сейчас. Иногда стоит закрыть глаза на плохо заправленную постель или ботинок не на той ноге. Смысл этого — позволить ребенку попробовать, потерпеть неудачу, попробовать снова и укрепить чувство «я могу» — это избавить их от необходимости во всем зависеть от нас.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14) Как не надо: «Ты еще маленький для этого».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«Я пока не готова к тому, что ты …».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«Я пока не готова к тому, чтобы ты залезал на этот кирпичный забор — боюсь, ты упадешь и поранишься».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Когда мы осознаем наши страхи и тревоги и владеем ими, дети гораздо лучше реагируют на устанавливаемые нами границы и запреты. Дети часто ощущают себя вполне взрослыми, сильными и способными, чтобы, например, гонять на велосипеде, залезать на высокие заборы или принести бабушке большой стакан сока… это мы пока не готовы рисковать. Обсудите это с детьми, используя «Я</w:t>
      </w:r>
      <w:proofErr w:type="gramStart"/>
      <w:r w:rsidRPr="00AD1E0C">
        <w:t>»-</w:t>
      </w:r>
      <w:proofErr w:type="gramEnd"/>
      <w:r w:rsidRPr="00AD1E0C">
        <w:t>высказывания, и они будут меньше сопротивляться вашим запретам.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▼ 15) Как не надо: «Мне все равно».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Как стоит: «Для тебя это важно, поэтому я доверяю тебе этот выбор».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Например: «Знаешь что? Для нас с папой это не так принципиально, поэтому ты можешь сделать выбор за нас. Будем очень рады твоей помощи».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r w:rsidRPr="00AD1E0C">
        <w:t>Почему так? Когда нам действительно все равно, какой выбор сделать, это отличная возможность поощрить детей и позволить им побыть лидерами! Тот, кто хорошо ведет, также и хорошо следует, так что воспитание детей через делегирование им возможности принятия решений — замечательный способ воспитания.</w:t>
      </w:r>
    </w:p>
    <w:p w:rsidR="003552B0" w:rsidRPr="00AD1E0C" w:rsidRDefault="003552B0" w:rsidP="00AD1E0C">
      <w:pPr>
        <w:pStyle w:val="a3"/>
        <w:spacing w:before="0" w:beforeAutospacing="0" w:after="0" w:afterAutospacing="0"/>
        <w:divId w:val="1590039180"/>
      </w:pPr>
      <w:proofErr w:type="spellStart"/>
      <w:r w:rsidRPr="00AD1E0C">
        <w:t>Венди</w:t>
      </w:r>
      <w:proofErr w:type="spellEnd"/>
      <w:r w:rsidRPr="00AD1E0C">
        <w:t xml:space="preserve"> </w:t>
      </w:r>
      <w:proofErr w:type="spellStart"/>
      <w:r w:rsidRPr="00AD1E0C">
        <w:t>Снайдер</w:t>
      </w:r>
      <w:proofErr w:type="spellEnd"/>
    </w:p>
    <w:p w:rsidR="00C965D1" w:rsidRPr="00AD1E0C" w:rsidRDefault="00C965D1" w:rsidP="00AD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5D1" w:rsidRPr="00AD1E0C" w:rsidSect="00F10E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D1"/>
    <w:rsid w:val="003552B0"/>
    <w:rsid w:val="00AD1E0C"/>
    <w:rsid w:val="00C965D1"/>
    <w:rsid w:val="00F1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decorationfirst">
    <w:name w:val="article_decoration_first"/>
    <w:basedOn w:val="a"/>
    <w:rsid w:val="003552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52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decorationfirst">
    <w:name w:val="article_decoration_first"/>
    <w:basedOn w:val="a"/>
    <w:rsid w:val="003552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52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dcterms:created xsi:type="dcterms:W3CDTF">2018-09-26T18:38:00Z</dcterms:created>
  <dcterms:modified xsi:type="dcterms:W3CDTF">2019-01-18T06:38:00Z</dcterms:modified>
</cp:coreProperties>
</file>